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D" w:rsidRPr="005B3ECD" w:rsidRDefault="005B3ECD" w:rsidP="005B3ECD">
      <w:pPr>
        <w:jc w:val="center"/>
        <w:rPr>
          <w:b/>
          <w:noProof/>
          <w:sz w:val="28"/>
          <w:szCs w:val="28"/>
          <w:lang w:val="en-US"/>
        </w:rPr>
      </w:pPr>
      <w:r w:rsidRPr="005B3ECD">
        <w:rPr>
          <w:b/>
          <w:noProof/>
          <w:sz w:val="28"/>
          <w:szCs w:val="28"/>
          <w:lang w:val="en-US"/>
        </w:rPr>
        <w:t>Protocol Governing Student</w:t>
      </w:r>
      <w:r>
        <w:rPr>
          <w:b/>
          <w:noProof/>
          <w:sz w:val="28"/>
          <w:szCs w:val="28"/>
          <w:lang w:val="en-US"/>
        </w:rPr>
        <w:t>, Professors and S</w:t>
      </w:r>
      <w:r w:rsidRPr="005B3ECD">
        <w:rPr>
          <w:b/>
          <w:noProof/>
          <w:sz w:val="28"/>
          <w:szCs w:val="28"/>
          <w:lang w:val="en-US"/>
        </w:rPr>
        <w:t xml:space="preserve">taff </w:t>
      </w:r>
      <w:r>
        <w:rPr>
          <w:b/>
          <w:noProof/>
          <w:sz w:val="28"/>
          <w:szCs w:val="28"/>
          <w:lang w:val="en-US"/>
        </w:rPr>
        <w:t>e</w:t>
      </w:r>
      <w:r w:rsidRPr="005B3ECD">
        <w:rPr>
          <w:b/>
          <w:noProof/>
          <w:sz w:val="28"/>
          <w:szCs w:val="28"/>
          <w:lang w:val="en-US"/>
        </w:rPr>
        <w:t>xchange between</w:t>
      </w:r>
    </w:p>
    <w:p w:rsidR="005B3ECD" w:rsidRPr="005B3ECD" w:rsidRDefault="005B3ECD" w:rsidP="005B3ECD">
      <w:pPr>
        <w:jc w:val="center"/>
        <w:rPr>
          <w:b/>
          <w:noProof/>
          <w:sz w:val="28"/>
          <w:szCs w:val="28"/>
          <w:lang w:val="en-US"/>
        </w:rPr>
      </w:pPr>
      <w:r w:rsidRPr="005B3ECD">
        <w:rPr>
          <w:b/>
          <w:noProof/>
          <w:sz w:val="28"/>
          <w:szCs w:val="28"/>
          <w:lang w:val="en-US"/>
        </w:rPr>
        <w:t xml:space="preserve">University of Catania and </w:t>
      </w:r>
      <w:r>
        <w:rPr>
          <w:b/>
          <w:noProof/>
          <w:sz w:val="28"/>
          <w:szCs w:val="28"/>
          <w:lang w:val="en-US"/>
        </w:rPr>
        <w:t>………………</w:t>
      </w:r>
    </w:p>
    <w:p w:rsidR="00E3768D" w:rsidRDefault="00E3768D" w:rsidP="003227CF">
      <w:pPr>
        <w:spacing w:line="276" w:lineRule="auto"/>
        <w:rPr>
          <w:noProof/>
          <w:szCs w:val="21"/>
          <w:lang w:val="en-US"/>
        </w:rPr>
      </w:pPr>
    </w:p>
    <w:p w:rsidR="005B3ECD" w:rsidRPr="005B3ECD" w:rsidRDefault="005B3ECD" w:rsidP="003227CF">
      <w:pPr>
        <w:spacing w:line="276" w:lineRule="auto"/>
        <w:jc w:val="both"/>
        <w:rPr>
          <w:noProof/>
          <w:szCs w:val="21"/>
          <w:lang w:val="en-US"/>
        </w:rPr>
      </w:pPr>
      <w:r w:rsidRPr="005B3ECD">
        <w:rPr>
          <w:noProof/>
          <w:szCs w:val="21"/>
          <w:lang w:val="en-US"/>
        </w:rPr>
        <w:t xml:space="preserve">The University of Catania </w:t>
      </w:r>
      <w:r>
        <w:rPr>
          <w:noProof/>
          <w:szCs w:val="21"/>
          <w:lang w:val="en-US"/>
        </w:rPr>
        <w:t>(Italy</w:t>
      </w:r>
      <w:r w:rsidRPr="005B3ECD">
        <w:rPr>
          <w:noProof/>
          <w:szCs w:val="21"/>
          <w:lang w:val="en-US"/>
        </w:rPr>
        <w:t>)</w:t>
      </w:r>
      <w:r w:rsidRPr="005B3ECD">
        <w:rPr>
          <w:rFonts w:hint="eastAsia"/>
          <w:noProof/>
          <w:szCs w:val="21"/>
          <w:lang w:val="en-US"/>
        </w:rPr>
        <w:t xml:space="preserve"> and </w:t>
      </w:r>
      <w:r>
        <w:rPr>
          <w:noProof/>
          <w:szCs w:val="21"/>
          <w:lang w:val="en-US"/>
        </w:rPr>
        <w:t>…………………..</w:t>
      </w:r>
      <w:r w:rsidRPr="005B3ECD">
        <w:rPr>
          <w:noProof/>
          <w:szCs w:val="21"/>
          <w:lang w:val="en-US"/>
        </w:rPr>
        <w:t>(</w:t>
      </w:r>
      <w:r>
        <w:rPr>
          <w:noProof/>
          <w:szCs w:val="21"/>
          <w:lang w:val="en-US"/>
        </w:rPr>
        <w:t>…………</w:t>
      </w:r>
      <w:r w:rsidRPr="005B3ECD">
        <w:rPr>
          <w:noProof/>
          <w:szCs w:val="21"/>
          <w:lang w:val="en-US"/>
        </w:rPr>
        <w:t>)</w:t>
      </w:r>
      <w:r w:rsidRPr="005B3ECD">
        <w:rPr>
          <w:rFonts w:hint="eastAsia"/>
          <w:noProof/>
          <w:szCs w:val="21"/>
          <w:lang w:val="en-US"/>
        </w:rPr>
        <w:t xml:space="preserve">, </w:t>
      </w:r>
      <w:r>
        <w:rPr>
          <w:noProof/>
          <w:szCs w:val="21"/>
          <w:lang w:val="en-US"/>
        </w:rPr>
        <w:t xml:space="preserve">agree to cooperate according to the rules </w:t>
      </w:r>
      <w:r w:rsidR="00E3768D">
        <w:rPr>
          <w:noProof/>
          <w:szCs w:val="21"/>
          <w:lang w:val="en-US"/>
        </w:rPr>
        <w:t xml:space="preserve">established </w:t>
      </w:r>
      <w:r>
        <w:rPr>
          <w:noProof/>
          <w:szCs w:val="21"/>
          <w:lang w:val="en-US"/>
        </w:rPr>
        <w:t xml:space="preserve">in </w:t>
      </w:r>
      <w:r w:rsidRPr="005B3ECD">
        <w:rPr>
          <w:rFonts w:hint="eastAsia"/>
          <w:noProof/>
          <w:szCs w:val="21"/>
          <w:lang w:val="en-US"/>
        </w:rPr>
        <w:t xml:space="preserve">the following protocol governing student </w:t>
      </w:r>
      <w:r>
        <w:rPr>
          <w:noProof/>
          <w:szCs w:val="21"/>
          <w:lang w:val="en-US"/>
        </w:rPr>
        <w:t xml:space="preserve">professors and staff </w:t>
      </w:r>
      <w:r w:rsidRPr="005B3ECD">
        <w:rPr>
          <w:rFonts w:hint="eastAsia"/>
          <w:noProof/>
          <w:szCs w:val="21"/>
          <w:lang w:val="en-US"/>
        </w:rPr>
        <w:t>exchange,</w:t>
      </w:r>
      <w:r>
        <w:rPr>
          <w:noProof/>
          <w:szCs w:val="21"/>
          <w:lang w:val="en-US"/>
        </w:rPr>
        <w:t xml:space="preserve"> </w:t>
      </w:r>
      <w:r w:rsidRPr="005B3ECD">
        <w:rPr>
          <w:rFonts w:hint="eastAsia"/>
          <w:noProof/>
          <w:szCs w:val="21"/>
          <w:lang w:val="en-US"/>
        </w:rPr>
        <w:t xml:space="preserve"> in accordance with the </w:t>
      </w:r>
      <w:r w:rsidR="00E3768D">
        <w:rPr>
          <w:noProof/>
          <w:szCs w:val="21"/>
          <w:lang w:val="en-US"/>
        </w:rPr>
        <w:t xml:space="preserve">content of the </w:t>
      </w:r>
      <w:r>
        <w:rPr>
          <w:noProof/>
          <w:szCs w:val="21"/>
          <w:lang w:val="en-US"/>
        </w:rPr>
        <w:t xml:space="preserve">framework </w:t>
      </w:r>
      <w:r w:rsidRPr="005B3ECD">
        <w:rPr>
          <w:noProof/>
          <w:szCs w:val="21"/>
          <w:lang w:val="en-US"/>
        </w:rPr>
        <w:t>a</w:t>
      </w:r>
      <w:r w:rsidRPr="005B3ECD">
        <w:rPr>
          <w:rFonts w:hint="eastAsia"/>
          <w:noProof/>
          <w:szCs w:val="21"/>
          <w:lang w:val="en-US"/>
        </w:rPr>
        <w:t xml:space="preserve">greement </w:t>
      </w:r>
      <w:r>
        <w:rPr>
          <w:noProof/>
          <w:szCs w:val="21"/>
          <w:lang w:val="en-US"/>
        </w:rPr>
        <w:t xml:space="preserve">signed </w:t>
      </w:r>
      <w:r w:rsidRPr="005B3ECD">
        <w:rPr>
          <w:rFonts w:hint="eastAsia"/>
          <w:noProof/>
          <w:szCs w:val="21"/>
          <w:lang w:val="en-US"/>
        </w:rPr>
        <w:t xml:space="preserve">by the two universities.  </w:t>
      </w:r>
    </w:p>
    <w:p w:rsidR="005B3ECD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Students shall be accepted and treated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according to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the rules and regulations of the host university</w:t>
      </w:r>
      <w:r w:rsidRPr="003227CF">
        <w:rPr>
          <w:noProof/>
          <w:color w:val="000000" w:themeColor="text1"/>
          <w:szCs w:val="21"/>
          <w:lang w:val="en-US"/>
        </w:rPr>
        <w:t xml:space="preserve"> that will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enroll </w:t>
      </w:r>
      <w:r w:rsidRPr="003227CF">
        <w:rPr>
          <w:noProof/>
          <w:color w:val="000000" w:themeColor="text1"/>
          <w:szCs w:val="21"/>
          <w:lang w:val="en-US"/>
        </w:rPr>
        <w:t xml:space="preserve">them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as</w:t>
      </w:r>
      <w:r w:rsidRPr="003227CF">
        <w:rPr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exchange</w:t>
      </w:r>
      <w:r w:rsidRPr="003227CF">
        <w:rPr>
          <w:noProof/>
          <w:color w:val="000000" w:themeColor="text1"/>
          <w:szCs w:val="21"/>
          <w:lang w:val="en-US"/>
        </w:rPr>
        <w:t>/visiting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="00AE558D" w:rsidRPr="003227CF">
        <w:rPr>
          <w:noProof/>
          <w:color w:val="000000" w:themeColor="text1"/>
          <w:szCs w:val="21"/>
          <w:lang w:val="en-US"/>
        </w:rPr>
        <w:t xml:space="preserve">incoming </w:t>
      </w:r>
      <w:r w:rsidRPr="003227CF">
        <w:rPr>
          <w:noProof/>
          <w:color w:val="000000" w:themeColor="text1"/>
          <w:szCs w:val="21"/>
          <w:lang w:val="en-US"/>
        </w:rPr>
        <w:t>students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. T</w:t>
      </w:r>
      <w:r w:rsidRPr="003227CF">
        <w:rPr>
          <w:noProof/>
          <w:color w:val="000000" w:themeColor="text1"/>
          <w:szCs w:val="21"/>
          <w:lang w:val="en-US"/>
        </w:rPr>
        <w:t xml:space="preserve">hey will not obtain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a</w:t>
      </w:r>
      <w:r w:rsidRPr="003227CF">
        <w:rPr>
          <w:noProof/>
          <w:color w:val="000000" w:themeColor="text1"/>
          <w:szCs w:val="21"/>
          <w:lang w:val="en-US"/>
        </w:rPr>
        <w:t>ny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noProof/>
          <w:color w:val="000000" w:themeColor="text1"/>
          <w:szCs w:val="21"/>
          <w:lang w:val="en-US"/>
        </w:rPr>
        <w:t>degree at the host university.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 </w:t>
      </w:r>
    </w:p>
    <w:p w:rsidR="005B3ECD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The length of </w:t>
      </w:r>
      <w:r w:rsidR="00E3768D" w:rsidRPr="003227CF">
        <w:rPr>
          <w:noProof/>
          <w:color w:val="000000" w:themeColor="text1"/>
          <w:szCs w:val="21"/>
          <w:lang w:val="en-US"/>
        </w:rPr>
        <w:t xml:space="preserve">students mobility period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shall be between </w:t>
      </w:r>
      <w:r w:rsidRPr="003227CF">
        <w:rPr>
          <w:noProof/>
          <w:color w:val="000000" w:themeColor="text1"/>
          <w:szCs w:val="21"/>
          <w:lang w:val="en-US"/>
        </w:rPr>
        <w:t xml:space="preserve">three and nine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months.  </w:t>
      </w:r>
      <w:r w:rsidRPr="003227CF">
        <w:rPr>
          <w:noProof/>
          <w:color w:val="000000" w:themeColor="text1"/>
          <w:szCs w:val="21"/>
          <w:lang w:val="en-US"/>
        </w:rPr>
        <w:t>However, under certain circumstances students can be accepted for a shorter period.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</w:p>
    <w:p w:rsidR="005B3ECD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Professors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shall be accepted and treated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according to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the rules and regulations of the host university</w:t>
      </w:r>
      <w:r w:rsidRPr="003227CF">
        <w:rPr>
          <w:noProof/>
          <w:color w:val="000000" w:themeColor="text1"/>
          <w:szCs w:val="21"/>
          <w:lang w:val="en-US"/>
        </w:rPr>
        <w:t xml:space="preserve"> that will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register</w:t>
      </w:r>
      <w:r w:rsidRPr="003227CF">
        <w:rPr>
          <w:noProof/>
          <w:color w:val="000000" w:themeColor="text1"/>
          <w:szCs w:val="21"/>
          <w:lang w:val="en-US"/>
        </w:rPr>
        <w:t xml:space="preserve"> them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as</w:t>
      </w:r>
      <w:r w:rsidRPr="003227CF">
        <w:rPr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exchange</w:t>
      </w:r>
      <w:r w:rsidRPr="003227CF">
        <w:rPr>
          <w:noProof/>
          <w:color w:val="000000" w:themeColor="text1"/>
          <w:szCs w:val="21"/>
          <w:lang w:val="en-US"/>
        </w:rPr>
        <w:t>/visiting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noProof/>
          <w:color w:val="000000" w:themeColor="text1"/>
          <w:szCs w:val="21"/>
          <w:lang w:val="en-US"/>
        </w:rPr>
        <w:t>professors</w:t>
      </w:r>
      <w:r w:rsidR="00E3768D" w:rsidRPr="003227CF">
        <w:rPr>
          <w:noProof/>
          <w:color w:val="000000" w:themeColor="text1"/>
          <w:szCs w:val="21"/>
          <w:lang w:val="en-US"/>
        </w:rPr>
        <w:t xml:space="preserve"> for didactic activities.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</w:p>
    <w:p w:rsidR="00E3768D" w:rsidRPr="003227CF" w:rsidRDefault="00E3768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The length of </w:t>
      </w:r>
      <w:r w:rsidRPr="003227CF">
        <w:rPr>
          <w:noProof/>
          <w:color w:val="000000" w:themeColor="text1"/>
          <w:szCs w:val="21"/>
          <w:lang w:val="en-US"/>
        </w:rPr>
        <w:t xml:space="preserve">professors mobility period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shall be between </w:t>
      </w:r>
      <w:r w:rsidRPr="003227CF">
        <w:rPr>
          <w:noProof/>
          <w:color w:val="000000" w:themeColor="text1"/>
          <w:szCs w:val="21"/>
          <w:lang w:val="en-US"/>
        </w:rPr>
        <w:t>two and eight weeks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. </w:t>
      </w:r>
    </w:p>
    <w:p w:rsidR="00E3768D" w:rsidRPr="003227CF" w:rsidRDefault="00E3768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Administrative staff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shall be accepted and treated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 according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to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the rules and regulations of the host university</w:t>
      </w:r>
      <w:r w:rsidRPr="003227CF">
        <w:rPr>
          <w:noProof/>
          <w:color w:val="000000" w:themeColor="text1"/>
          <w:szCs w:val="21"/>
          <w:lang w:val="en-US"/>
        </w:rPr>
        <w:t xml:space="preserve"> that will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register</w:t>
      </w:r>
      <w:r w:rsidRPr="003227CF">
        <w:rPr>
          <w:noProof/>
          <w:color w:val="000000" w:themeColor="text1"/>
          <w:szCs w:val="21"/>
          <w:lang w:val="en-US"/>
        </w:rPr>
        <w:t xml:space="preserve"> them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as</w:t>
      </w:r>
      <w:r w:rsidRPr="003227CF">
        <w:rPr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exchange</w:t>
      </w:r>
      <w:r w:rsidRPr="003227CF">
        <w:rPr>
          <w:noProof/>
          <w:color w:val="000000" w:themeColor="text1"/>
          <w:szCs w:val="21"/>
          <w:lang w:val="en-US"/>
        </w:rPr>
        <w:t>/visiting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noProof/>
          <w:color w:val="000000" w:themeColor="text1"/>
          <w:szCs w:val="21"/>
          <w:lang w:val="en-US"/>
        </w:rPr>
        <w:t>staff for training.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</w:p>
    <w:p w:rsidR="00E3768D" w:rsidRPr="003227CF" w:rsidRDefault="00E3768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The length of </w:t>
      </w:r>
      <w:r w:rsidRPr="003227CF">
        <w:rPr>
          <w:noProof/>
          <w:color w:val="000000" w:themeColor="text1"/>
          <w:szCs w:val="21"/>
          <w:lang w:val="en-US"/>
        </w:rPr>
        <w:t xml:space="preserve">administrative staff mobility period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shall be between </w:t>
      </w:r>
      <w:r w:rsidRPr="003227CF">
        <w:rPr>
          <w:noProof/>
          <w:color w:val="000000" w:themeColor="text1"/>
          <w:szCs w:val="21"/>
          <w:lang w:val="en-US"/>
        </w:rPr>
        <w:t>one  and four weeks.</w:t>
      </w:r>
    </w:p>
    <w:p w:rsidR="005B3ECD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>P</w:t>
      </w:r>
      <w:r w:rsidR="0004520E" w:rsidRPr="003227CF">
        <w:rPr>
          <w:noProof/>
          <w:color w:val="000000" w:themeColor="text1"/>
          <w:szCs w:val="21"/>
          <w:lang w:val="en-US"/>
        </w:rPr>
        <w:t>ermi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ssion for students, professors </w:t>
      </w:r>
      <w:r w:rsidR="0004520E" w:rsidRPr="003227CF">
        <w:rPr>
          <w:noProof/>
          <w:color w:val="000000" w:themeColor="text1"/>
          <w:szCs w:val="21"/>
          <w:lang w:val="en-US"/>
        </w:rPr>
        <w:t xml:space="preserve">and staff admission </w:t>
      </w:r>
      <w:r w:rsidRPr="003227CF">
        <w:rPr>
          <w:noProof/>
          <w:color w:val="000000" w:themeColor="text1"/>
          <w:szCs w:val="21"/>
          <w:lang w:val="en-US"/>
        </w:rPr>
        <w:t xml:space="preserve">shall </w:t>
      </w:r>
      <w:r w:rsidR="00EE380D" w:rsidRPr="003227CF">
        <w:rPr>
          <w:noProof/>
          <w:color w:val="000000" w:themeColor="text1"/>
          <w:szCs w:val="21"/>
          <w:lang w:val="en-US"/>
        </w:rPr>
        <w:t>be given by the host university</w:t>
      </w:r>
      <w:r w:rsidRPr="003227CF">
        <w:rPr>
          <w:noProof/>
          <w:color w:val="000000" w:themeColor="text1"/>
          <w:szCs w:val="21"/>
          <w:lang w:val="en-US"/>
        </w:rPr>
        <w:t xml:space="preserve"> taking into c</w:t>
      </w:r>
      <w:r w:rsidR="00E3768D" w:rsidRPr="003227CF">
        <w:rPr>
          <w:noProof/>
          <w:color w:val="000000" w:themeColor="text1"/>
          <w:szCs w:val="21"/>
          <w:lang w:val="en-US"/>
        </w:rPr>
        <w:t xml:space="preserve">onsideration the recommendation/selection </w:t>
      </w:r>
      <w:r w:rsidRPr="003227CF">
        <w:rPr>
          <w:noProof/>
          <w:color w:val="000000" w:themeColor="text1"/>
          <w:szCs w:val="21"/>
          <w:lang w:val="en-US"/>
        </w:rPr>
        <w:t>of the home university.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 </w:t>
      </w:r>
    </w:p>
    <w:p w:rsidR="0023250F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This protocol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shall</w:t>
      </w:r>
      <w:r w:rsidRPr="003227CF">
        <w:rPr>
          <w:noProof/>
          <w:color w:val="000000" w:themeColor="text1"/>
          <w:szCs w:val="21"/>
          <w:lang w:val="en-US"/>
        </w:rPr>
        <w:t xml:space="preserve"> cover a maximum of </w:t>
      </w:r>
      <w:r w:rsidR="0004520E" w:rsidRPr="003227CF">
        <w:rPr>
          <w:noProof/>
          <w:color w:val="000000" w:themeColor="text1"/>
          <w:szCs w:val="21"/>
          <w:lang w:val="en-US"/>
        </w:rPr>
        <w:t xml:space="preserve">three </w:t>
      </w:r>
      <w:r w:rsidRPr="003227CF">
        <w:rPr>
          <w:noProof/>
          <w:color w:val="000000" w:themeColor="text1"/>
          <w:szCs w:val="21"/>
          <w:lang w:val="en-US"/>
        </w:rPr>
        <w:t xml:space="preserve">students </w:t>
      </w:r>
      <w:r w:rsidR="0004520E" w:rsidRPr="003227CF">
        <w:rPr>
          <w:noProof/>
          <w:color w:val="000000" w:themeColor="text1"/>
          <w:szCs w:val="21"/>
          <w:lang w:val="en-US"/>
        </w:rPr>
        <w:t>incoming and three students outgoing (all study cycle</w:t>
      </w:r>
      <w:r w:rsidR="00742E5C" w:rsidRPr="003227CF">
        <w:rPr>
          <w:noProof/>
          <w:color w:val="000000" w:themeColor="text1"/>
          <w:szCs w:val="21"/>
          <w:lang w:val="en-US"/>
        </w:rPr>
        <w:t>s</w:t>
      </w:r>
      <w:r w:rsidR="0004520E" w:rsidRPr="003227CF">
        <w:rPr>
          <w:noProof/>
          <w:color w:val="000000" w:themeColor="text1"/>
          <w:szCs w:val="21"/>
          <w:lang w:val="en-US"/>
        </w:rPr>
        <w:t xml:space="preserve">), two professors incoming and two professors outgoing and one administrative staff unit incoming and one administrative staff unit </w:t>
      </w:r>
      <w:r w:rsidR="0023250F" w:rsidRPr="003227CF">
        <w:rPr>
          <w:noProof/>
          <w:color w:val="000000" w:themeColor="text1"/>
          <w:szCs w:val="21"/>
          <w:lang w:val="en-US"/>
        </w:rPr>
        <w:t xml:space="preserve">outgoing </w:t>
      </w:r>
      <w:r w:rsidRPr="003227CF">
        <w:rPr>
          <w:noProof/>
          <w:color w:val="000000" w:themeColor="text1"/>
          <w:szCs w:val="21"/>
          <w:lang w:val="en-US"/>
        </w:rPr>
        <w:t>from each university per academic year</w:t>
      </w:r>
      <w:r w:rsidR="00AE558D" w:rsidRPr="003227CF">
        <w:rPr>
          <w:noProof/>
          <w:color w:val="000000" w:themeColor="text1"/>
          <w:szCs w:val="21"/>
          <w:lang w:val="en-US"/>
        </w:rPr>
        <w:t xml:space="preserve"> (the numbe</w:t>
      </w:r>
      <w:r w:rsidR="00742E5C" w:rsidRPr="003227CF">
        <w:rPr>
          <w:noProof/>
          <w:color w:val="000000" w:themeColor="text1"/>
          <w:szCs w:val="21"/>
          <w:lang w:val="en-US"/>
        </w:rPr>
        <w:t>r</w:t>
      </w:r>
      <w:r w:rsidR="00AE558D" w:rsidRPr="003227CF">
        <w:rPr>
          <w:noProof/>
          <w:color w:val="000000" w:themeColor="text1"/>
          <w:szCs w:val="21"/>
          <w:lang w:val="en-US"/>
        </w:rPr>
        <w:t xml:space="preserve"> of exchanges agreed should  be specified in the table below)</w:t>
      </w:r>
      <w:r w:rsidRPr="003227CF">
        <w:rPr>
          <w:noProof/>
          <w:color w:val="000000" w:themeColor="text1"/>
          <w:szCs w:val="21"/>
          <w:lang w:val="en-US"/>
        </w:rPr>
        <w:t xml:space="preserve">. </w:t>
      </w:r>
    </w:p>
    <w:p w:rsidR="0023250F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Both universities agree that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the number of incoming </w:t>
      </w:r>
      <w:r w:rsidR="00AE558D" w:rsidRPr="003227CF">
        <w:rPr>
          <w:noProof/>
          <w:color w:val="000000" w:themeColor="text1"/>
          <w:szCs w:val="21"/>
          <w:lang w:val="en-US"/>
        </w:rPr>
        <w:t>student</w:t>
      </w:r>
      <w:r w:rsidR="00EE380D" w:rsidRPr="003227CF">
        <w:rPr>
          <w:noProof/>
          <w:color w:val="000000" w:themeColor="text1"/>
          <w:szCs w:val="21"/>
          <w:lang w:val="en-US"/>
        </w:rPr>
        <w:t>s</w:t>
      </w:r>
      <w:r w:rsidR="0023250F" w:rsidRPr="003227CF">
        <w:rPr>
          <w:noProof/>
          <w:color w:val="000000" w:themeColor="text1"/>
          <w:szCs w:val="21"/>
          <w:lang w:val="en-US"/>
        </w:rPr>
        <w:t>, professor</w:t>
      </w:r>
      <w:r w:rsidR="00EE380D" w:rsidRPr="003227CF">
        <w:rPr>
          <w:noProof/>
          <w:color w:val="000000" w:themeColor="text1"/>
          <w:szCs w:val="21"/>
          <w:lang w:val="en-US"/>
        </w:rPr>
        <w:t>s</w:t>
      </w:r>
      <w:r w:rsidR="0023250F" w:rsidRPr="003227CF">
        <w:rPr>
          <w:noProof/>
          <w:color w:val="000000" w:themeColor="text1"/>
          <w:szCs w:val="21"/>
          <w:lang w:val="en-US"/>
        </w:rPr>
        <w:t xml:space="preserve">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and </w:t>
      </w:r>
      <w:r w:rsidR="0023250F" w:rsidRPr="003227CF">
        <w:rPr>
          <w:noProof/>
          <w:color w:val="000000" w:themeColor="text1"/>
          <w:szCs w:val="21"/>
          <w:lang w:val="en-US"/>
        </w:rPr>
        <w:t xml:space="preserve">staff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flows </w:t>
      </w:r>
      <w:r w:rsidRPr="003227CF">
        <w:rPr>
          <w:noProof/>
          <w:color w:val="000000" w:themeColor="text1"/>
          <w:szCs w:val="21"/>
          <w:lang w:val="en-US"/>
        </w:rPr>
        <w:t>will be equivalent</w:t>
      </w:r>
      <w:r w:rsidR="00742E5C" w:rsidRPr="003227CF">
        <w:rPr>
          <w:noProof/>
          <w:color w:val="000000" w:themeColor="text1"/>
          <w:szCs w:val="21"/>
          <w:lang w:val="en-US"/>
        </w:rPr>
        <w:t xml:space="preserve"> or inferior</w:t>
      </w:r>
      <w:r w:rsidRPr="003227CF">
        <w:rPr>
          <w:noProof/>
          <w:color w:val="000000" w:themeColor="text1"/>
          <w:szCs w:val="21"/>
          <w:lang w:val="en-US"/>
        </w:rPr>
        <w:t xml:space="preserve">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to the number of outgoing </w:t>
      </w:r>
      <w:r w:rsidRPr="003227CF">
        <w:rPr>
          <w:noProof/>
          <w:color w:val="000000" w:themeColor="text1"/>
          <w:szCs w:val="21"/>
          <w:lang w:val="en-US"/>
        </w:rPr>
        <w:t>student</w:t>
      </w:r>
      <w:r w:rsidR="00EE380D" w:rsidRPr="003227CF">
        <w:rPr>
          <w:noProof/>
          <w:color w:val="000000" w:themeColor="text1"/>
          <w:szCs w:val="21"/>
          <w:lang w:val="en-US"/>
        </w:rPr>
        <w:t>s</w:t>
      </w:r>
      <w:r w:rsidR="0023250F" w:rsidRPr="003227CF">
        <w:rPr>
          <w:noProof/>
          <w:color w:val="000000" w:themeColor="text1"/>
          <w:szCs w:val="21"/>
          <w:lang w:val="en-US"/>
        </w:rPr>
        <w:t xml:space="preserve">, professors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and </w:t>
      </w:r>
      <w:r w:rsidR="0023250F" w:rsidRPr="003227CF">
        <w:rPr>
          <w:noProof/>
          <w:color w:val="000000" w:themeColor="text1"/>
          <w:szCs w:val="21"/>
          <w:lang w:val="en-US"/>
        </w:rPr>
        <w:t>staff indipendently from the length of the mobility period</w:t>
      </w:r>
      <w:r w:rsidR="00EE380D" w:rsidRPr="003227CF">
        <w:rPr>
          <w:noProof/>
          <w:color w:val="000000" w:themeColor="text1"/>
          <w:szCs w:val="21"/>
          <w:lang w:val="en-US"/>
        </w:rPr>
        <w:t>s</w:t>
      </w:r>
      <w:r w:rsidRPr="003227CF">
        <w:rPr>
          <w:noProof/>
          <w:color w:val="000000" w:themeColor="text1"/>
          <w:szCs w:val="21"/>
          <w:lang w:val="en-US"/>
        </w:rPr>
        <w:t xml:space="preserve">. </w:t>
      </w:r>
    </w:p>
    <w:p w:rsidR="0023250F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noProof/>
          <w:color w:val="000000" w:themeColor="text1"/>
          <w:szCs w:val="21"/>
          <w:lang w:val="en-US"/>
        </w:rPr>
        <w:t>In any given year, either university may reduce flow</w:t>
      </w:r>
      <w:r w:rsidR="00EE380D" w:rsidRPr="003227CF">
        <w:rPr>
          <w:noProof/>
          <w:color w:val="000000" w:themeColor="text1"/>
          <w:szCs w:val="21"/>
          <w:lang w:val="en-US"/>
        </w:rPr>
        <w:t>s</w:t>
      </w:r>
      <w:r w:rsidRPr="003227CF">
        <w:rPr>
          <w:noProof/>
          <w:color w:val="000000" w:themeColor="text1"/>
          <w:szCs w:val="21"/>
          <w:lang w:val="en-US"/>
        </w:rPr>
        <w:t xml:space="preserve"> of students</w:t>
      </w:r>
      <w:r w:rsidR="00AE558D" w:rsidRPr="003227CF">
        <w:rPr>
          <w:noProof/>
          <w:color w:val="000000" w:themeColor="text1"/>
          <w:szCs w:val="21"/>
          <w:lang w:val="en-US"/>
        </w:rPr>
        <w:t xml:space="preserve">, professors </w:t>
      </w:r>
      <w:r w:rsidR="00D13119" w:rsidRPr="003227CF">
        <w:rPr>
          <w:noProof/>
          <w:color w:val="000000" w:themeColor="text1"/>
          <w:szCs w:val="21"/>
          <w:lang w:val="en-US"/>
        </w:rPr>
        <w:t xml:space="preserve"> and staff  incoming or outgoing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 on the basis of mutual reciprocity</w:t>
      </w:r>
      <w:r w:rsidRPr="003227CF">
        <w:rPr>
          <w:noProof/>
          <w:color w:val="000000" w:themeColor="text1"/>
          <w:szCs w:val="21"/>
          <w:lang w:val="en-US"/>
        </w:rPr>
        <w:t>.</w:t>
      </w:r>
    </w:p>
    <w:p w:rsidR="00FB27CC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rFonts w:hint="eastAsia"/>
          <w:noProof/>
          <w:color w:val="000000" w:themeColor="text1"/>
          <w:szCs w:val="21"/>
          <w:lang w:val="en-US"/>
        </w:rPr>
        <w:t>Incoming s</w:t>
      </w:r>
      <w:r w:rsidRPr="003227CF">
        <w:rPr>
          <w:noProof/>
          <w:color w:val="000000" w:themeColor="text1"/>
          <w:szCs w:val="21"/>
          <w:lang w:val="en-US"/>
        </w:rPr>
        <w:t xml:space="preserve">tudents </w:t>
      </w:r>
      <w:r w:rsidR="00D13119" w:rsidRPr="003227CF">
        <w:rPr>
          <w:noProof/>
          <w:color w:val="000000" w:themeColor="text1"/>
          <w:szCs w:val="21"/>
          <w:lang w:val="en-US"/>
        </w:rPr>
        <w:t xml:space="preserve">may </w:t>
      </w:r>
      <w:r w:rsidRPr="003227CF">
        <w:rPr>
          <w:noProof/>
          <w:color w:val="000000" w:themeColor="text1"/>
          <w:szCs w:val="21"/>
          <w:lang w:val="en-US"/>
        </w:rPr>
        <w:t>register in courses offered by the host university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according to registration regulations</w:t>
      </w:r>
      <w:r w:rsidRPr="003227CF">
        <w:rPr>
          <w:noProof/>
          <w:color w:val="000000" w:themeColor="text1"/>
          <w:szCs w:val="21"/>
          <w:lang w:val="en-US"/>
        </w:rPr>
        <w:t xml:space="preserve">.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</w:t>
      </w:r>
      <w:r w:rsidRPr="003227CF">
        <w:rPr>
          <w:noProof/>
          <w:color w:val="000000" w:themeColor="text1"/>
          <w:szCs w:val="21"/>
          <w:lang w:val="en-US"/>
        </w:rPr>
        <w:t xml:space="preserve">In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principle</w:t>
      </w:r>
      <w:r w:rsidRPr="003227CF">
        <w:rPr>
          <w:noProof/>
          <w:color w:val="000000" w:themeColor="text1"/>
          <w:szCs w:val="21"/>
          <w:lang w:val="en-US"/>
        </w:rPr>
        <w:t xml:space="preserve">, 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each </w:t>
      </w:r>
      <w:r w:rsidRPr="003227CF">
        <w:rPr>
          <w:noProof/>
          <w:color w:val="000000" w:themeColor="text1"/>
          <w:szCs w:val="21"/>
          <w:lang w:val="en-US"/>
        </w:rPr>
        <w:t>host university requires interm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>e</w:t>
      </w:r>
      <w:r w:rsidRPr="003227CF">
        <w:rPr>
          <w:noProof/>
          <w:color w:val="000000" w:themeColor="text1"/>
          <w:szCs w:val="21"/>
          <w:lang w:val="en-US"/>
        </w:rPr>
        <w:t xml:space="preserve">diate knowledge of </w:t>
      </w:r>
      <w:r w:rsidR="0023250F" w:rsidRPr="003227CF">
        <w:rPr>
          <w:noProof/>
          <w:color w:val="000000" w:themeColor="text1"/>
          <w:szCs w:val="21"/>
          <w:lang w:val="en-US"/>
        </w:rPr>
        <w:t xml:space="preserve">hosting country  </w:t>
      </w:r>
      <w:r w:rsidR="00D13119" w:rsidRPr="003227CF">
        <w:rPr>
          <w:noProof/>
          <w:color w:val="000000" w:themeColor="text1"/>
          <w:szCs w:val="21"/>
          <w:lang w:val="en-US"/>
        </w:rPr>
        <w:t xml:space="preserve">official </w:t>
      </w:r>
      <w:r w:rsidR="0023250F" w:rsidRPr="003227CF">
        <w:rPr>
          <w:noProof/>
          <w:color w:val="000000" w:themeColor="text1"/>
          <w:szCs w:val="21"/>
          <w:lang w:val="en-US"/>
        </w:rPr>
        <w:t>language if not otherwhise agreed</w:t>
      </w:r>
      <w:r w:rsidRPr="003227CF">
        <w:rPr>
          <w:noProof/>
          <w:color w:val="000000" w:themeColor="text1"/>
          <w:szCs w:val="21"/>
          <w:lang w:val="en-US"/>
        </w:rPr>
        <w:t xml:space="preserve">. Credits earned by students at the host university </w:t>
      </w:r>
      <w:r w:rsidR="004D11B2" w:rsidRPr="003227CF">
        <w:rPr>
          <w:noProof/>
          <w:color w:val="000000" w:themeColor="text1"/>
          <w:szCs w:val="21"/>
          <w:lang w:val="en-US"/>
        </w:rPr>
        <w:t xml:space="preserve">will </w:t>
      </w:r>
      <w:r w:rsidRPr="003227CF">
        <w:rPr>
          <w:noProof/>
          <w:color w:val="000000" w:themeColor="text1"/>
          <w:szCs w:val="21"/>
          <w:lang w:val="en-US"/>
        </w:rPr>
        <w:t>be recognized by the home university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a</w:t>
      </w:r>
      <w:r w:rsidRPr="003227CF">
        <w:rPr>
          <w:noProof/>
          <w:color w:val="000000" w:themeColor="text1"/>
          <w:szCs w:val="21"/>
          <w:lang w:val="en-US"/>
        </w:rPr>
        <w:t xml:space="preserve">ccording to </w:t>
      </w:r>
      <w:r w:rsidR="00EE380D" w:rsidRPr="003227CF">
        <w:rPr>
          <w:noProof/>
          <w:color w:val="000000" w:themeColor="text1"/>
          <w:szCs w:val="21"/>
          <w:lang w:val="en-US"/>
        </w:rPr>
        <w:t>its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own regulations</w:t>
      </w:r>
      <w:r w:rsidRPr="003227CF">
        <w:rPr>
          <w:noProof/>
          <w:color w:val="000000" w:themeColor="text1"/>
          <w:szCs w:val="21"/>
          <w:lang w:val="en-US"/>
        </w:rPr>
        <w:t>.</w:t>
      </w:r>
    </w:p>
    <w:p w:rsidR="00FB27CC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Student application fees, processing/entrance fees and tuition </w:t>
      </w:r>
      <w:r w:rsidR="00D13119" w:rsidRPr="003227CF">
        <w:rPr>
          <w:noProof/>
          <w:color w:val="000000" w:themeColor="text1"/>
          <w:szCs w:val="21"/>
          <w:lang w:val="en-US"/>
        </w:rPr>
        <w:t xml:space="preserve">at the hosting university </w:t>
      </w:r>
      <w:r w:rsidRPr="003227CF">
        <w:rPr>
          <w:noProof/>
          <w:color w:val="000000" w:themeColor="text1"/>
          <w:szCs w:val="21"/>
          <w:lang w:val="en-US"/>
        </w:rPr>
        <w:t>shall be waived  on a mutual basis.</w:t>
      </w:r>
      <w:r w:rsidRPr="003227CF">
        <w:rPr>
          <w:rFonts w:hint="eastAsia"/>
          <w:noProof/>
          <w:color w:val="000000" w:themeColor="text1"/>
          <w:szCs w:val="21"/>
          <w:lang w:val="en-US"/>
        </w:rPr>
        <w:t xml:space="preserve">  </w:t>
      </w:r>
    </w:p>
    <w:p w:rsidR="005B3ECD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All </w:t>
      </w:r>
      <w:r w:rsidR="00FB27CC" w:rsidRPr="003227CF">
        <w:rPr>
          <w:noProof/>
          <w:color w:val="000000" w:themeColor="text1"/>
          <w:szCs w:val="21"/>
          <w:lang w:val="en-US"/>
        </w:rPr>
        <w:t xml:space="preserve">other </w:t>
      </w:r>
      <w:r w:rsidRPr="003227CF">
        <w:rPr>
          <w:noProof/>
          <w:color w:val="000000" w:themeColor="text1"/>
          <w:szCs w:val="21"/>
          <w:lang w:val="en-US"/>
        </w:rPr>
        <w:t>costs</w:t>
      </w:r>
      <w:r w:rsidR="00742E5C" w:rsidRPr="003227CF">
        <w:rPr>
          <w:noProof/>
          <w:color w:val="000000" w:themeColor="text1"/>
          <w:szCs w:val="21"/>
          <w:lang w:val="en-US"/>
        </w:rPr>
        <w:t xml:space="preserve"> (travel, accomodation, transport, living expenses..)</w:t>
      </w:r>
      <w:r w:rsidRPr="003227CF">
        <w:rPr>
          <w:noProof/>
          <w:color w:val="000000" w:themeColor="text1"/>
          <w:szCs w:val="21"/>
          <w:lang w:val="en-US"/>
        </w:rPr>
        <w:t xml:space="preserve"> are in princi</w:t>
      </w:r>
      <w:r w:rsidR="00FB27CC" w:rsidRPr="003227CF">
        <w:rPr>
          <w:noProof/>
          <w:color w:val="000000" w:themeColor="text1"/>
          <w:szCs w:val="21"/>
          <w:lang w:val="en-US"/>
        </w:rPr>
        <w:t>ple to be borne by the students and eventually by the sending institution.</w:t>
      </w:r>
      <w:r w:rsidRPr="003227CF">
        <w:rPr>
          <w:noProof/>
          <w:color w:val="000000" w:themeColor="text1"/>
          <w:szCs w:val="21"/>
          <w:lang w:val="en-US"/>
        </w:rPr>
        <w:t xml:space="preserve">  However, the host university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 </w:t>
      </w:r>
      <w:r w:rsidR="00742E5C" w:rsidRPr="003227CF">
        <w:rPr>
          <w:noProof/>
          <w:color w:val="000000" w:themeColor="text1"/>
          <w:szCs w:val="21"/>
          <w:lang w:val="en-US"/>
        </w:rPr>
        <w:t xml:space="preserve">guarantees to support 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hosts </w:t>
      </w:r>
      <w:r w:rsidRPr="003227CF">
        <w:rPr>
          <w:noProof/>
          <w:color w:val="000000" w:themeColor="text1"/>
          <w:szCs w:val="21"/>
          <w:lang w:val="en-US"/>
        </w:rPr>
        <w:t xml:space="preserve">from the </w:t>
      </w:r>
      <w:r w:rsidR="00EE380D" w:rsidRPr="003227CF">
        <w:rPr>
          <w:noProof/>
          <w:color w:val="000000" w:themeColor="text1"/>
          <w:szCs w:val="21"/>
          <w:lang w:val="en-US"/>
        </w:rPr>
        <w:t xml:space="preserve">partner </w:t>
      </w:r>
      <w:r w:rsidRPr="003227CF">
        <w:rPr>
          <w:noProof/>
          <w:color w:val="000000" w:themeColor="text1"/>
          <w:szCs w:val="21"/>
          <w:lang w:val="en-US"/>
        </w:rPr>
        <w:t xml:space="preserve">university.  </w:t>
      </w:r>
    </w:p>
    <w:p w:rsidR="00963FD7" w:rsidRPr="003227CF" w:rsidRDefault="00963FD7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color w:val="000000" w:themeColor="text1"/>
          <w:lang w:val="en-US"/>
        </w:rPr>
        <w:lastRenderedPageBreak/>
        <w:t xml:space="preserve">Each partner university will provide students, professors and staff with insurance compulsory according to national law </w:t>
      </w:r>
    </w:p>
    <w:p w:rsidR="00963FD7" w:rsidRPr="003227CF" w:rsidRDefault="005B3ECD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This protocol shall be valid for a period of 5 years. </w:t>
      </w:r>
      <w:r w:rsidR="00FB27CC" w:rsidRPr="003227CF">
        <w:rPr>
          <w:noProof/>
          <w:color w:val="000000" w:themeColor="text1"/>
          <w:szCs w:val="21"/>
          <w:lang w:val="en-US"/>
        </w:rPr>
        <w:t xml:space="preserve"> At</w:t>
      </w:r>
      <w:r w:rsidR="00D13119" w:rsidRPr="003227CF">
        <w:rPr>
          <w:noProof/>
          <w:color w:val="000000" w:themeColor="text1"/>
          <w:szCs w:val="21"/>
          <w:lang w:val="en-US"/>
        </w:rPr>
        <w:t xml:space="preserve"> expiration of the Agreement,  </w:t>
      </w:r>
      <w:r w:rsidRPr="003227CF">
        <w:rPr>
          <w:noProof/>
          <w:color w:val="000000" w:themeColor="text1"/>
          <w:szCs w:val="21"/>
          <w:lang w:val="en-US"/>
        </w:rPr>
        <w:t>universities</w:t>
      </w:r>
      <w:r w:rsidR="00FB27CC" w:rsidRPr="003227CF">
        <w:rPr>
          <w:noProof/>
          <w:color w:val="000000" w:themeColor="text1"/>
          <w:szCs w:val="21"/>
          <w:lang w:val="en-US"/>
        </w:rPr>
        <w:t xml:space="preserve"> will consult in order to extend the collaboration signing a new protocol.</w:t>
      </w:r>
    </w:p>
    <w:p w:rsidR="00963FD7" w:rsidRPr="003227CF" w:rsidRDefault="00963FD7" w:rsidP="003227CF">
      <w:pPr>
        <w:pStyle w:val="Paragrafoelenco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noProof/>
          <w:color w:val="000000" w:themeColor="text1"/>
          <w:szCs w:val="21"/>
          <w:lang w:val="en-US"/>
        </w:rPr>
      </w:pPr>
      <w:r w:rsidRPr="003227CF">
        <w:rPr>
          <w:noProof/>
          <w:color w:val="000000" w:themeColor="text1"/>
          <w:szCs w:val="21"/>
          <w:lang w:val="en-US"/>
        </w:rPr>
        <w:t xml:space="preserve">The legal representative of the University of Catania </w:t>
      </w:r>
      <w:r w:rsidRPr="003227CF">
        <w:rPr>
          <w:color w:val="000000" w:themeColor="text1"/>
          <w:lang w:val="en-US"/>
        </w:rPr>
        <w:t xml:space="preserve">declares to be aware of the Ethic Code </w:t>
      </w:r>
      <w:r w:rsidR="00FA2556" w:rsidRPr="003227CF">
        <w:rPr>
          <w:color w:val="000000" w:themeColor="text1"/>
          <w:lang w:val="en-US"/>
        </w:rPr>
        <w:t>appro</w:t>
      </w:r>
      <w:r w:rsidRPr="003227CF">
        <w:rPr>
          <w:color w:val="000000" w:themeColor="text1"/>
          <w:lang w:val="en-US"/>
        </w:rPr>
        <w:t>ved by the University of Catania (D.R. n. 2637 del 6.8.2015</w:t>
      </w:r>
      <w:r w:rsidR="00FA2556" w:rsidRPr="003227CF">
        <w:rPr>
          <w:color w:val="000000" w:themeColor="text1"/>
          <w:lang w:val="en-US"/>
        </w:rPr>
        <w:t xml:space="preserve">) e of the </w:t>
      </w:r>
      <w:proofErr w:type="spellStart"/>
      <w:r w:rsidR="00FA2556" w:rsidRPr="003227CF">
        <w:rPr>
          <w:color w:val="000000" w:themeColor="text1"/>
          <w:lang w:val="en-US"/>
        </w:rPr>
        <w:t>Behaviour</w:t>
      </w:r>
      <w:proofErr w:type="spellEnd"/>
      <w:r w:rsidR="00FA2556" w:rsidRPr="003227CF">
        <w:rPr>
          <w:color w:val="000000" w:themeColor="text1"/>
          <w:lang w:val="en-US"/>
        </w:rPr>
        <w:t xml:space="preserve"> Code appro</w:t>
      </w:r>
      <w:r w:rsidRPr="003227CF">
        <w:rPr>
          <w:color w:val="000000" w:themeColor="text1"/>
          <w:lang w:val="en-US"/>
        </w:rPr>
        <w:t>ved by the University of Catania (D.R. n. 2352 del 5.6.2014), published in the portal section devoted to “Transparent Administration” and g</w:t>
      </w:r>
      <w:r w:rsidR="00FA2556" w:rsidRPr="003227CF">
        <w:rPr>
          <w:color w:val="000000" w:themeColor="text1"/>
          <w:lang w:val="en-US"/>
        </w:rPr>
        <w:t>u</w:t>
      </w:r>
      <w:r w:rsidRPr="003227CF">
        <w:rPr>
          <w:color w:val="000000" w:themeColor="text1"/>
          <w:lang w:val="en-US"/>
        </w:rPr>
        <w:t>arantee</w:t>
      </w:r>
      <w:r w:rsidR="00FA2556" w:rsidRPr="003227CF">
        <w:rPr>
          <w:color w:val="000000" w:themeColor="text1"/>
          <w:lang w:val="en-US"/>
        </w:rPr>
        <w:t>s</w:t>
      </w:r>
      <w:r w:rsidRPr="003227CF">
        <w:rPr>
          <w:color w:val="000000" w:themeColor="text1"/>
          <w:lang w:val="en-US"/>
        </w:rPr>
        <w:t xml:space="preserve"> the respect </w:t>
      </w:r>
      <w:r w:rsidR="00FA2556" w:rsidRPr="003227CF">
        <w:rPr>
          <w:color w:val="000000" w:themeColor="text1"/>
          <w:lang w:val="en-US"/>
        </w:rPr>
        <w:t xml:space="preserve">of </w:t>
      </w:r>
      <w:r w:rsidRPr="003227CF">
        <w:rPr>
          <w:color w:val="000000" w:themeColor="text1"/>
          <w:lang w:val="en-US"/>
        </w:rPr>
        <w:t xml:space="preserve">the rules contained in both documents, </w:t>
      </w:r>
      <w:r w:rsidR="009404AC" w:rsidRPr="003227CF">
        <w:rPr>
          <w:color w:val="000000" w:themeColor="text1"/>
          <w:lang w:val="en-US"/>
        </w:rPr>
        <w:t>aware that a misleading behavior will determine the ending of the protocol and eventually the related penalties</w:t>
      </w:r>
      <w:r w:rsidRPr="003227CF">
        <w:rPr>
          <w:color w:val="000000" w:themeColor="text1"/>
          <w:lang w:val="en-US"/>
        </w:rPr>
        <w:t>.</w:t>
      </w:r>
    </w:p>
    <w:p w:rsidR="005B3ECD" w:rsidRDefault="005B3ECD" w:rsidP="003227CF">
      <w:pPr>
        <w:spacing w:line="276" w:lineRule="auto"/>
        <w:jc w:val="both"/>
        <w:rPr>
          <w:noProof/>
          <w:szCs w:val="21"/>
          <w:lang w:val="en-US"/>
        </w:rPr>
      </w:pPr>
      <w:r w:rsidRPr="005B3ECD">
        <w:rPr>
          <w:rFonts w:hint="eastAsia"/>
          <w:noProof/>
          <w:szCs w:val="21"/>
          <w:lang w:val="en-US"/>
        </w:rPr>
        <w:t>Further</w:t>
      </w:r>
      <w:r w:rsidRPr="005B3ECD">
        <w:rPr>
          <w:noProof/>
          <w:szCs w:val="21"/>
          <w:lang w:val="en-US"/>
        </w:rPr>
        <w:t xml:space="preserve"> measures which might be deemed necessary for the smooth implementation of</w:t>
      </w:r>
      <w:r w:rsidR="00FB27CC">
        <w:rPr>
          <w:noProof/>
          <w:szCs w:val="21"/>
          <w:lang w:val="en-US"/>
        </w:rPr>
        <w:t xml:space="preserve"> </w:t>
      </w:r>
      <w:r w:rsidRPr="005B3ECD">
        <w:rPr>
          <w:rFonts w:hint="eastAsia"/>
          <w:noProof/>
          <w:szCs w:val="21"/>
          <w:lang w:val="en-US"/>
        </w:rPr>
        <w:t xml:space="preserve">this </w:t>
      </w:r>
      <w:r w:rsidR="00FB27CC">
        <w:rPr>
          <w:noProof/>
          <w:szCs w:val="21"/>
          <w:lang w:val="en-US"/>
        </w:rPr>
        <w:t xml:space="preserve">protocol </w:t>
      </w:r>
      <w:r w:rsidRPr="005B3ECD">
        <w:rPr>
          <w:noProof/>
          <w:szCs w:val="21"/>
          <w:lang w:val="en-US"/>
        </w:rPr>
        <w:t>shall be decided through consultation between the two universities.</w:t>
      </w:r>
      <w:r w:rsidRPr="005B3ECD">
        <w:rPr>
          <w:rFonts w:hint="eastAsia"/>
          <w:noProof/>
          <w:szCs w:val="21"/>
          <w:lang w:val="en-US"/>
        </w:rPr>
        <w:t xml:space="preserve">  </w:t>
      </w:r>
    </w:p>
    <w:p w:rsidR="002E0588" w:rsidRPr="005B3ECD" w:rsidRDefault="00D13119" w:rsidP="003227CF">
      <w:pPr>
        <w:spacing w:line="276" w:lineRule="auto"/>
        <w:jc w:val="both"/>
        <w:rPr>
          <w:noProof/>
          <w:szCs w:val="21"/>
          <w:lang w:val="en-US"/>
        </w:rPr>
      </w:pPr>
      <w:r>
        <w:rPr>
          <w:noProof/>
          <w:szCs w:val="21"/>
          <w:lang w:val="en-US"/>
        </w:rPr>
        <w:t>Therefore, according to the rules described</w:t>
      </w:r>
      <w:r w:rsidR="00EE380D">
        <w:rPr>
          <w:noProof/>
          <w:szCs w:val="21"/>
          <w:lang w:val="en-US"/>
        </w:rPr>
        <w:t>,</w:t>
      </w:r>
      <w:r>
        <w:rPr>
          <w:noProof/>
          <w:szCs w:val="21"/>
          <w:lang w:val="en-US"/>
        </w:rPr>
        <w:t xml:space="preserve"> the partner universities agree to perform the following exchange flows: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5"/>
        <w:gridCol w:w="1531"/>
        <w:gridCol w:w="1094"/>
        <w:gridCol w:w="1618"/>
        <w:gridCol w:w="1713"/>
        <w:gridCol w:w="1713"/>
      </w:tblGrid>
      <w:tr w:rsidR="00D13119" w:rsidTr="003227CF">
        <w:trPr>
          <w:trHeight w:val="63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Exchange beneficiaries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EE380D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per mobility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Language required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Language level</w:t>
            </w:r>
          </w:p>
        </w:tc>
      </w:tr>
      <w:tr w:rsidR="00D13119" w:rsidTr="003227CF">
        <w:trPr>
          <w:trHeight w:val="30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</w:tr>
      <w:tr w:rsidR="00D13119" w:rsidTr="003227CF">
        <w:trPr>
          <w:trHeight w:val="324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Professors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</w:tr>
      <w:tr w:rsidR="00D13119" w:rsidTr="003227CF">
        <w:trPr>
          <w:trHeight w:val="30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19" w:rsidRDefault="00D13119" w:rsidP="003227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9" w:rsidRDefault="00D13119" w:rsidP="003227CF">
            <w:pPr>
              <w:spacing w:line="276" w:lineRule="auto"/>
              <w:jc w:val="center"/>
            </w:pPr>
          </w:p>
        </w:tc>
      </w:tr>
    </w:tbl>
    <w:p w:rsidR="00EF55C6" w:rsidRDefault="00EF55C6" w:rsidP="003227CF">
      <w:pPr>
        <w:spacing w:line="276" w:lineRule="auto"/>
        <w:jc w:val="both"/>
      </w:pPr>
    </w:p>
    <w:p w:rsidR="003227CF" w:rsidRDefault="003227CF" w:rsidP="003227CF">
      <w:pPr>
        <w:spacing w:line="276" w:lineRule="auto"/>
        <w:jc w:val="both"/>
      </w:pPr>
    </w:p>
    <w:p w:rsidR="003227CF" w:rsidRPr="003227CF" w:rsidRDefault="003227CF" w:rsidP="00D0580D">
      <w:pPr>
        <w:spacing w:line="240" w:lineRule="auto"/>
        <w:jc w:val="both"/>
        <w:rPr>
          <w:b/>
          <w:lang w:val="en-US"/>
        </w:rPr>
      </w:pPr>
      <w:r w:rsidRPr="003227CF">
        <w:rPr>
          <w:b/>
          <w:lang w:val="en-US"/>
        </w:rPr>
        <w:t xml:space="preserve">Rector </w:t>
      </w:r>
    </w:p>
    <w:p w:rsidR="003227CF" w:rsidRPr="003227CF" w:rsidRDefault="00D0580D" w:rsidP="00D0580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Prof. </w:t>
      </w:r>
      <w:r w:rsidR="003227CF">
        <w:rPr>
          <w:lang w:val="en-US"/>
        </w:rPr>
        <w:t xml:space="preserve">Francesco </w:t>
      </w:r>
      <w:proofErr w:type="spellStart"/>
      <w:r w:rsidR="003227CF">
        <w:rPr>
          <w:lang w:val="en-US"/>
        </w:rPr>
        <w:t>Basile</w:t>
      </w:r>
      <w:proofErr w:type="spellEnd"/>
    </w:p>
    <w:p w:rsidR="003227CF" w:rsidRDefault="003227CF" w:rsidP="003227CF">
      <w:pPr>
        <w:spacing w:line="276" w:lineRule="auto"/>
        <w:jc w:val="both"/>
      </w:pPr>
      <w:proofErr w:type="spellStart"/>
      <w:r>
        <w:t>Signature</w:t>
      </w:r>
      <w:proofErr w:type="spellEnd"/>
      <w:r>
        <w:t>: ...................................................................</w:t>
      </w:r>
    </w:p>
    <w:p w:rsidR="003227CF" w:rsidRDefault="003227CF" w:rsidP="003227CF">
      <w:pPr>
        <w:spacing w:line="276" w:lineRule="auto"/>
        <w:jc w:val="both"/>
      </w:pPr>
      <w:r>
        <w:t>Date: ...........................................................................</w:t>
      </w:r>
    </w:p>
    <w:p w:rsidR="003227CF" w:rsidRPr="003227CF" w:rsidRDefault="003227CF" w:rsidP="003227C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Stamp: </w:t>
      </w:r>
      <w:bookmarkStart w:id="0" w:name="_GoBack"/>
      <w:bookmarkEnd w:id="0"/>
    </w:p>
    <w:sectPr w:rsidR="003227CF" w:rsidRPr="0032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77" w:rsidRDefault="00F82377" w:rsidP="004E0B2D">
      <w:pPr>
        <w:spacing w:after="0" w:line="240" w:lineRule="auto"/>
      </w:pPr>
      <w:r>
        <w:separator/>
      </w:r>
    </w:p>
  </w:endnote>
  <w:endnote w:type="continuationSeparator" w:id="0">
    <w:p w:rsidR="00F82377" w:rsidRDefault="00F82377" w:rsidP="004E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77" w:rsidRDefault="00F82377" w:rsidP="004E0B2D">
      <w:pPr>
        <w:spacing w:after="0" w:line="240" w:lineRule="auto"/>
      </w:pPr>
      <w:r>
        <w:separator/>
      </w:r>
    </w:p>
  </w:footnote>
  <w:footnote w:type="continuationSeparator" w:id="0">
    <w:p w:rsidR="00F82377" w:rsidRDefault="00F82377" w:rsidP="004E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2CBA"/>
    <w:multiLevelType w:val="hybridMultilevel"/>
    <w:tmpl w:val="4066DE72"/>
    <w:lvl w:ilvl="0" w:tplc="EA7E9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227AD"/>
    <w:multiLevelType w:val="hybridMultilevel"/>
    <w:tmpl w:val="80AA7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2461"/>
    <w:multiLevelType w:val="hybridMultilevel"/>
    <w:tmpl w:val="74FE9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4EF3"/>
    <w:multiLevelType w:val="hybridMultilevel"/>
    <w:tmpl w:val="0ED445E6"/>
    <w:lvl w:ilvl="0" w:tplc="0614AAD8">
      <w:start w:val="1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1"/>
    <w:rsid w:val="00043C62"/>
    <w:rsid w:val="0004520E"/>
    <w:rsid w:val="000B3553"/>
    <w:rsid w:val="00125EB6"/>
    <w:rsid w:val="001300C1"/>
    <w:rsid w:val="001766BF"/>
    <w:rsid w:val="0023250F"/>
    <w:rsid w:val="002433E6"/>
    <w:rsid w:val="0025206A"/>
    <w:rsid w:val="00275299"/>
    <w:rsid w:val="002878DB"/>
    <w:rsid w:val="002A5BF8"/>
    <w:rsid w:val="002E0588"/>
    <w:rsid w:val="002E1B73"/>
    <w:rsid w:val="002E4671"/>
    <w:rsid w:val="0030796F"/>
    <w:rsid w:val="003227CF"/>
    <w:rsid w:val="00332232"/>
    <w:rsid w:val="0034005F"/>
    <w:rsid w:val="00390D57"/>
    <w:rsid w:val="00392C40"/>
    <w:rsid w:val="003B2027"/>
    <w:rsid w:val="003B5745"/>
    <w:rsid w:val="003C457C"/>
    <w:rsid w:val="00403E36"/>
    <w:rsid w:val="0043084D"/>
    <w:rsid w:val="0043580D"/>
    <w:rsid w:val="0044429E"/>
    <w:rsid w:val="0046552F"/>
    <w:rsid w:val="004D11B2"/>
    <w:rsid w:val="004E0B2D"/>
    <w:rsid w:val="004F09D6"/>
    <w:rsid w:val="00517B93"/>
    <w:rsid w:val="00517F79"/>
    <w:rsid w:val="00524956"/>
    <w:rsid w:val="005B3ECD"/>
    <w:rsid w:val="00640ABC"/>
    <w:rsid w:val="00645A13"/>
    <w:rsid w:val="0066694A"/>
    <w:rsid w:val="006729C9"/>
    <w:rsid w:val="006C2D25"/>
    <w:rsid w:val="006F386B"/>
    <w:rsid w:val="006F6D73"/>
    <w:rsid w:val="00742E5C"/>
    <w:rsid w:val="00764B01"/>
    <w:rsid w:val="007B2EC6"/>
    <w:rsid w:val="007E6705"/>
    <w:rsid w:val="0080178C"/>
    <w:rsid w:val="0081784E"/>
    <w:rsid w:val="00845AC0"/>
    <w:rsid w:val="00850DEA"/>
    <w:rsid w:val="00860444"/>
    <w:rsid w:val="00883CD1"/>
    <w:rsid w:val="009404AC"/>
    <w:rsid w:val="00944779"/>
    <w:rsid w:val="009559C0"/>
    <w:rsid w:val="00963FD7"/>
    <w:rsid w:val="009D7B61"/>
    <w:rsid w:val="00A80A39"/>
    <w:rsid w:val="00A846CF"/>
    <w:rsid w:val="00AC6C97"/>
    <w:rsid w:val="00AE558D"/>
    <w:rsid w:val="00B27CAC"/>
    <w:rsid w:val="00B61432"/>
    <w:rsid w:val="00B86A6B"/>
    <w:rsid w:val="00CA68CB"/>
    <w:rsid w:val="00CD4113"/>
    <w:rsid w:val="00D0580D"/>
    <w:rsid w:val="00D13119"/>
    <w:rsid w:val="00D40F53"/>
    <w:rsid w:val="00D956A8"/>
    <w:rsid w:val="00E3768D"/>
    <w:rsid w:val="00E547CA"/>
    <w:rsid w:val="00E75B11"/>
    <w:rsid w:val="00ED60FC"/>
    <w:rsid w:val="00EE20F9"/>
    <w:rsid w:val="00EE380D"/>
    <w:rsid w:val="00EF55C6"/>
    <w:rsid w:val="00F80540"/>
    <w:rsid w:val="00F82377"/>
    <w:rsid w:val="00F91845"/>
    <w:rsid w:val="00FA2556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B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B2D"/>
  </w:style>
  <w:style w:type="paragraph" w:styleId="Pidipagina">
    <w:name w:val="footer"/>
    <w:basedOn w:val="Normale"/>
    <w:link w:val="PidipaginaCarattere"/>
    <w:uiPriority w:val="99"/>
    <w:unhideWhenUsed/>
    <w:rsid w:val="004E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B2D"/>
  </w:style>
  <w:style w:type="character" w:customStyle="1" w:styleId="hlfld-title">
    <w:name w:val="hlfld-title"/>
    <w:basedOn w:val="Carpredefinitoparagrafo"/>
    <w:rsid w:val="00944779"/>
  </w:style>
  <w:style w:type="table" w:styleId="Grigliatabella">
    <w:name w:val="Table Grid"/>
    <w:basedOn w:val="Tabellanormale"/>
    <w:uiPriority w:val="59"/>
    <w:rsid w:val="0034005F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B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B2D"/>
  </w:style>
  <w:style w:type="paragraph" w:styleId="Pidipagina">
    <w:name w:val="footer"/>
    <w:basedOn w:val="Normale"/>
    <w:link w:val="PidipaginaCarattere"/>
    <w:uiPriority w:val="99"/>
    <w:unhideWhenUsed/>
    <w:rsid w:val="004E0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B2D"/>
  </w:style>
  <w:style w:type="character" w:customStyle="1" w:styleId="hlfld-title">
    <w:name w:val="hlfld-title"/>
    <w:basedOn w:val="Carpredefinitoparagrafo"/>
    <w:rsid w:val="00944779"/>
  </w:style>
  <w:style w:type="table" w:styleId="Grigliatabella">
    <w:name w:val="Table Grid"/>
    <w:basedOn w:val="Tabellanormale"/>
    <w:uiPriority w:val="59"/>
    <w:rsid w:val="0034005F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Capponcelli</dc:creator>
  <cp:lastModifiedBy>utente</cp:lastModifiedBy>
  <cp:revision>2</cp:revision>
  <dcterms:created xsi:type="dcterms:W3CDTF">2018-09-25T13:30:00Z</dcterms:created>
  <dcterms:modified xsi:type="dcterms:W3CDTF">2018-09-25T13:30:00Z</dcterms:modified>
</cp:coreProperties>
</file>